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8AD" w:rsidRDefault="00047B6F" w:rsidP="00E21B33">
      <w:pPr>
        <w:rPr>
          <w:rFonts w:ascii="Calibri" w:hAnsi="Calibri" w:cs="Calibri"/>
          <w:b/>
          <w:sz w:val="28"/>
          <w:szCs w:val="28"/>
        </w:rPr>
      </w:pPr>
      <w:bookmarkStart w:id="0" w:name="_GoBack"/>
      <w:r w:rsidRPr="00047B6F">
        <w:rPr>
          <w:rFonts w:ascii="Calibri" w:hAnsi="Calibri" w:cs="Calibri"/>
          <w:b/>
          <w:sz w:val="28"/>
          <w:szCs w:val="28"/>
        </w:rPr>
        <w:t xml:space="preserve">Resolução adotada pela 26ª Assembleia Geral da Conferência das Organizações Não Governamentais </w:t>
      </w:r>
      <w:r w:rsidR="001758F6" w:rsidRPr="00B50A51">
        <w:rPr>
          <w:rFonts w:ascii="Calibri" w:hAnsi="Calibri" w:cs="Calibri"/>
          <w:b/>
          <w:sz w:val="28"/>
          <w:szCs w:val="28"/>
        </w:rPr>
        <w:t>(CoNGO)</w:t>
      </w:r>
      <w:r w:rsidR="001758F6" w:rsidRPr="001758F6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Pr="00047B6F">
        <w:rPr>
          <w:rFonts w:ascii="Calibri" w:hAnsi="Calibri" w:cs="Calibri"/>
          <w:b/>
          <w:sz w:val="28"/>
          <w:szCs w:val="28"/>
        </w:rPr>
        <w:t>em Relação Consultiva com as Nações Unidas, Genebra, 1-3 de março de 2018</w:t>
      </w:r>
      <w:bookmarkEnd w:id="0"/>
    </w:p>
    <w:p w:rsidR="00047B6F" w:rsidRPr="00E21B33" w:rsidRDefault="00047B6F">
      <w:pPr>
        <w:rPr>
          <w:rFonts w:ascii="Calibri" w:hAnsi="Calibri" w:cs="Calibri"/>
          <w:b/>
          <w:szCs w:val="32"/>
        </w:rPr>
      </w:pPr>
    </w:p>
    <w:p w:rsidR="00DB68AD" w:rsidRDefault="00047B6F">
      <w:pPr>
        <w:rPr>
          <w:rFonts w:ascii="Calibri" w:hAnsi="Calibri" w:cs="Calibri"/>
        </w:rPr>
      </w:pPr>
      <w:r w:rsidRPr="00047B6F">
        <w:rPr>
          <w:rFonts w:ascii="Calibri" w:hAnsi="Calibri" w:cs="Calibri"/>
          <w:b/>
          <w:sz w:val="32"/>
          <w:szCs w:val="32"/>
        </w:rPr>
        <w:t>FINANCIAMENTO DA NOSSA ORGANIZAÇÃO DAS NAÇÕES UNIDAS</w:t>
      </w:r>
      <w:r w:rsidR="00F05791">
        <w:rPr>
          <w:rFonts w:ascii="Calibri" w:hAnsi="Calibri" w:cs="Calibri"/>
          <w:b/>
          <w:sz w:val="32"/>
          <w:szCs w:val="32"/>
        </w:rPr>
        <w:t xml:space="preserve"> (</w:t>
      </w:r>
      <w:r w:rsidR="00F05791" w:rsidRPr="00F05791">
        <w:rPr>
          <w:rFonts w:ascii="Calibri" w:hAnsi="Calibri" w:cs="Calibri"/>
          <w:b/>
          <w:sz w:val="32"/>
          <w:szCs w:val="32"/>
        </w:rPr>
        <w:t>ONU</w:t>
      </w:r>
      <w:r w:rsidR="00F05791">
        <w:rPr>
          <w:rFonts w:ascii="Calibri" w:hAnsi="Calibri" w:cs="Calibri"/>
          <w:b/>
          <w:sz w:val="32"/>
          <w:szCs w:val="32"/>
        </w:rPr>
        <w:t>)</w:t>
      </w:r>
    </w:p>
    <w:p w:rsidR="00DB68AD" w:rsidRDefault="00DB68AD">
      <w:pPr>
        <w:rPr>
          <w:rFonts w:ascii="Calibri" w:hAnsi="Calibri" w:cs="Calibri"/>
        </w:rPr>
      </w:pPr>
    </w:p>
    <w:p w:rsidR="00DB68AD" w:rsidRDefault="00047B6F">
      <w:pPr>
        <w:rPr>
          <w:rFonts w:ascii="Calibri" w:hAnsi="Calibri" w:cs="Calibri"/>
        </w:rPr>
      </w:pPr>
      <w:r w:rsidRPr="00047B6F">
        <w:rPr>
          <w:rFonts w:ascii="Calibri" w:hAnsi="Calibri" w:cs="Calibri"/>
        </w:rPr>
        <w:t>A Conferência das Organizações Não Governamentais em Relação Consultiva com as Nações Unidas (</w:t>
      </w:r>
      <w:r w:rsidR="001758F6" w:rsidRPr="00B50A51">
        <w:rPr>
          <w:rFonts w:ascii="Calibri" w:hAnsi="Calibri" w:cs="Calibri"/>
        </w:rPr>
        <w:t>CoNGO</w:t>
      </w:r>
      <w:r w:rsidRPr="00047B6F">
        <w:rPr>
          <w:rFonts w:ascii="Calibri" w:hAnsi="Calibri" w:cs="Calibri"/>
        </w:rPr>
        <w:t>) na sua 26ª Assembleia Geral reunida em Genebra, de 1 a 3 de março 2018,</w:t>
      </w:r>
    </w:p>
    <w:p w:rsidR="00DB68AD" w:rsidRPr="00E21B33" w:rsidRDefault="00DB68AD">
      <w:pPr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2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Relevando a sua forte crença nos princípios da Carta das Nações Unidas e no papel essencial que as Nações Unidas devem desempenhar na construção de um mundo mais justo e mais igual,</w:t>
      </w:r>
    </w:p>
    <w:p w:rsidR="00DB68AD" w:rsidRPr="00E21B33" w:rsidRDefault="00DB68AD">
      <w:pPr>
        <w:ind w:left="720"/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2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Constatando a redução de meios para o funcionamento das Nações Unidas no orçamento bienal de 2018-19, aprovado em 24 de dezembro de 2017,</w:t>
      </w:r>
    </w:p>
    <w:p w:rsidR="00DB68AD" w:rsidRPr="00E21B33" w:rsidRDefault="00DB68AD">
      <w:pPr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Alarmada com as consequências negativas da redução contínua do orçamento ordinário das Nações Unidas,</w:t>
      </w:r>
    </w:p>
    <w:p w:rsidR="00DB68AD" w:rsidRPr="00E21B33" w:rsidRDefault="00DB68AD">
      <w:pPr>
        <w:ind w:left="720"/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Considerando que os passos para inverter esta perigosa evolução devem ter a mais alta prioridade da parte dos Estados-Membros e da sociedade civil mundial,</w:t>
      </w:r>
    </w:p>
    <w:p w:rsidR="00DB68AD" w:rsidRPr="00E21B33" w:rsidRDefault="00DB68AD">
      <w:pPr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Reafirmando que os Objetivos de Desenvolvimento Sustentável (ODSs) das Nações Unidas representam uma oportunidade única para reunir as Nações Unidas, cada governo e a sociedade civil mundial em ordem a tratar ativamente o leque de problemas que a humanidade enfrenta,</w:t>
      </w:r>
    </w:p>
    <w:p w:rsidR="00DB68AD" w:rsidRPr="00E21B33" w:rsidRDefault="00DB68AD">
      <w:pPr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Atenta para o papel chave que as Nações Unidas podem e devem desempenhar para cuidar, administrar e coordenar o apuramento dos ODSs, com o compromisso e a dedicação construtiva, competência e responsabilidade das organizações sociais civis em todo o mundo,</w:t>
      </w:r>
    </w:p>
    <w:p w:rsidR="00DB68AD" w:rsidRPr="00E21B33" w:rsidRDefault="00DB68AD">
      <w:pPr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Enfatiza a necessidade de o Sistema das Nações Unidas ter meios adequados – financeiros e pessoais – para poder cumprir as múltiplas tarefas que apenas podem ser realizadas de modo eficaz por esta instituição mundial única,</w:t>
      </w:r>
    </w:p>
    <w:p w:rsidR="00DB68AD" w:rsidRPr="00E21B33" w:rsidRDefault="00DB68AD">
      <w:pPr>
        <w:pStyle w:val="Paragraphedeliste1"/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Lamenta veementemente as reduções contínuas dos orçamentos da ONU, de há vários anos, não obstante o aumento das responsabilidades,</w:t>
      </w:r>
    </w:p>
    <w:p w:rsidR="00DB68AD" w:rsidRPr="00E21B33" w:rsidRDefault="00DB68AD">
      <w:pPr>
        <w:pStyle w:val="Paragraphedeliste1"/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 xml:space="preserve">Sublinha que a redução dos meios orçamentais ordinários das Nações Unidas constituem a maior ameaça </w:t>
      </w:r>
      <w:r w:rsidR="00B50A51">
        <w:rPr>
          <w:rFonts w:ascii="Calibri" w:hAnsi="Calibri" w:cs="Calibri"/>
        </w:rPr>
        <w:t>ao funcionamento eficaz da organ</w:t>
      </w:r>
      <w:r w:rsidRPr="00047B6F">
        <w:rPr>
          <w:rFonts w:ascii="Calibri" w:hAnsi="Calibri" w:cs="Calibri"/>
        </w:rPr>
        <w:t>ização mundial,</w:t>
      </w:r>
    </w:p>
    <w:p w:rsidR="00DB68AD" w:rsidRPr="00E21B33" w:rsidRDefault="00DB68AD">
      <w:pPr>
        <w:pStyle w:val="Paragraphedeliste1"/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Destaca ainda os resultados negativos da redução de meios na informação ao público e na participação e consulta de organizações não governamentais no trabalho das Nações Unidas,</w:t>
      </w:r>
      <w:r w:rsidR="00DB68AD">
        <w:rPr>
          <w:rFonts w:ascii="Calibri" w:hAnsi="Calibri" w:cs="Calibri"/>
        </w:rPr>
        <w:t xml:space="preserve"> </w:t>
      </w:r>
    </w:p>
    <w:p w:rsidR="00DB68AD" w:rsidRPr="00E21B33" w:rsidRDefault="00DB68AD">
      <w:pPr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Apela aos governos para se comprometerem publicamente a adotar um aumento do orçamento ordinário para o próximo período orçamental, rejeitando a tendência recente de promover cortes e reduções à custa de programas que necessitam de ações múltiplas,</w:t>
      </w: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lastRenderedPageBreak/>
        <w:t>Apela ainda aos governos que apoiem e se comprometam plenamente com os órgãos e instâncias do Sistema das Nações Unidas, reconhecendo que o abandono do multilateralismo é uma automutilação que abre as portas ao unilateralismo, o qual, historicamente, e com demasiada frequência, teve consequências trágicas,</w:t>
      </w:r>
    </w:p>
    <w:p w:rsidR="00DB68AD" w:rsidRPr="00E21B33" w:rsidRDefault="00DB68AD">
      <w:pPr>
        <w:pStyle w:val="Paragraphedeliste1"/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 xml:space="preserve">Louva a iniciativa dos Dirigentes, Comissões de substância e Organizações-membro das </w:t>
      </w:r>
      <w:r w:rsidR="001758F6" w:rsidRPr="00B50A51">
        <w:rPr>
          <w:rFonts w:ascii="Calibri" w:hAnsi="Calibri" w:cs="Calibri"/>
        </w:rPr>
        <w:t>CoNGO</w:t>
      </w:r>
      <w:r w:rsidRPr="00047B6F">
        <w:rPr>
          <w:rFonts w:ascii="Calibri" w:hAnsi="Calibri" w:cs="Calibri"/>
        </w:rPr>
        <w:t xml:space="preserve"> para que, em declarações e em convenções públicas, chamem a atenção do público sobre a crise financeira da ONU,</w:t>
      </w:r>
    </w:p>
    <w:p w:rsidR="00DB68AD" w:rsidRPr="00E21B33" w:rsidRDefault="00DB68AD">
      <w:pPr>
        <w:pStyle w:val="Paragraphedeliste1"/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>Recorda a posição unânime, aceite no Forum do Milénio das ONGs, em maio de 2000, de que o orçamento ordinário das Nações Unidas poderia ser duplicado, de imediato, com bons resultados,</w:t>
      </w:r>
    </w:p>
    <w:p w:rsidR="00DB68AD" w:rsidRPr="00E21B33" w:rsidRDefault="00DB68AD">
      <w:pPr>
        <w:rPr>
          <w:rFonts w:ascii="Calibri" w:hAnsi="Calibri" w:cs="Calibri"/>
          <w:sz w:val="22"/>
        </w:rPr>
      </w:pPr>
    </w:p>
    <w:p w:rsidR="00DB68AD" w:rsidRDefault="00047B6F" w:rsidP="00047B6F">
      <w:pPr>
        <w:numPr>
          <w:ilvl w:val="0"/>
          <w:numId w:val="1"/>
        </w:numPr>
        <w:rPr>
          <w:rFonts w:ascii="Calibri" w:hAnsi="Calibri" w:cs="Calibri"/>
        </w:rPr>
      </w:pPr>
      <w:r w:rsidRPr="00047B6F">
        <w:rPr>
          <w:rFonts w:ascii="Calibri" w:hAnsi="Calibri" w:cs="Calibri"/>
        </w:rPr>
        <w:t xml:space="preserve">Autoriza a Direção das </w:t>
      </w:r>
      <w:r w:rsidR="001758F6" w:rsidRPr="00B50A51">
        <w:rPr>
          <w:rFonts w:ascii="Calibri" w:hAnsi="Calibri" w:cs="Calibri"/>
        </w:rPr>
        <w:t>CoNGO</w:t>
      </w:r>
      <w:r w:rsidR="001758F6">
        <w:rPr>
          <w:rFonts w:ascii="Calibri" w:hAnsi="Calibri" w:cs="Calibri"/>
        </w:rPr>
        <w:t xml:space="preserve"> </w:t>
      </w:r>
      <w:r w:rsidRPr="00047B6F">
        <w:rPr>
          <w:rFonts w:ascii="Calibri" w:hAnsi="Calibri" w:cs="Calibri"/>
        </w:rPr>
        <w:t>a comprometer-se e mobilizar-se, em parceria com a comunidade civil mundial, para fortalecer a sua ação junto dos governos e de todos os atores relevantes, para que forneçam ao Sistema das Nações Unidas os meios tão justificadamente necessários.</w:t>
      </w:r>
    </w:p>
    <w:p w:rsidR="00DB68AD" w:rsidRDefault="00DB68AD" w:rsidP="00047B6F">
      <w:pPr>
        <w:ind w:left="720"/>
      </w:pPr>
    </w:p>
    <w:sectPr w:rsidR="00DB68AD">
      <w:pgSz w:w="11906" w:h="16838"/>
      <w:pgMar w:top="1134" w:right="1134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C2"/>
    <w:rsid w:val="00047B6F"/>
    <w:rsid w:val="001758F6"/>
    <w:rsid w:val="00736892"/>
    <w:rsid w:val="008E15BE"/>
    <w:rsid w:val="009174E3"/>
    <w:rsid w:val="00AF619D"/>
    <w:rsid w:val="00B50A51"/>
    <w:rsid w:val="00D504C2"/>
    <w:rsid w:val="00DB68AD"/>
    <w:rsid w:val="00E21B33"/>
    <w:rsid w:val="00F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52DBB2-E58B-47EA-B4F2-76598B4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sv-SE"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eastAsia="SimSun" w:cs="Calibri"/>
    </w:rPr>
  </w:style>
  <w:style w:type="character" w:customStyle="1" w:styleId="ListLabel3">
    <w:name w:val="ListLabel 3"/>
    <w:rPr>
      <w:rFonts w:cs="Courier New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2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Rubrik1">
    <w:name w:val="Rubrik1"/>
    <w:basedOn w:val="Normal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pPr>
      <w:suppressLineNumbers/>
    </w:pPr>
  </w:style>
  <w:style w:type="paragraph" w:customStyle="1" w:styleId="Paragraphedeliste1">
    <w:name w:val="Paragraphe de liste1"/>
    <w:basedOn w:val="Normal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Resolução, 26ª Assembleia Geral da Conferência das Organizações Não Governamentais (CoNGO), Genebra, 1-3 de março de 2018</dc:title>
  <dc:subject>Versão original: Inglês/English, CoNGO - Tradução em português: Associação Universal de Esperanto - Universala Esperanto-Asocio (UEA)</dc:subject>
  <dc:creator>Luís Ladeira, Portugalio;Universala Esperanto-Asocio (UEA)</dc:creator>
  <cp:keywords/>
  <dc:description/>
  <cp:lastModifiedBy>--</cp:lastModifiedBy>
  <cp:revision>2</cp:revision>
  <cp:lastPrinted>2017-10-14T07:48:00Z</cp:lastPrinted>
  <dcterms:created xsi:type="dcterms:W3CDTF">2018-03-11T16:36:00Z</dcterms:created>
  <dcterms:modified xsi:type="dcterms:W3CDTF">2018-03-11T16:36:00Z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